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A0FEE" w14:textId="77777777" w:rsidR="00874CEA" w:rsidRDefault="00C123EE" w:rsidP="00874CEA">
      <w:pPr>
        <w:pBdr>
          <w:bottom w:val="single" w:sz="4" w:space="1" w:color="auto"/>
        </w:pBdr>
        <w:jc w:val="center"/>
        <w:rPr>
          <w:b/>
          <w:smallCaps/>
          <w:noProof/>
          <w:color w:val="1964FB"/>
          <w:sz w:val="36"/>
          <w:szCs w:val="36"/>
        </w:rPr>
      </w:pPr>
      <w:r w:rsidRPr="00DB4F61">
        <w:rPr>
          <w:smallCaps/>
          <w:noProof/>
          <w:color w:val="1964FB"/>
          <w:sz w:val="48"/>
          <w:szCs w:val="48"/>
        </w:rPr>
        <w:t>L</w:t>
      </w:r>
      <w:r w:rsidRPr="00DE5483">
        <w:rPr>
          <w:b/>
          <w:smallCaps/>
          <w:noProof/>
          <w:color w:val="1964FB"/>
          <w:sz w:val="36"/>
          <w:szCs w:val="36"/>
        </w:rPr>
        <w:t>aboratoire de calcul et d’exploitation</w:t>
      </w:r>
    </w:p>
    <w:p w14:paraId="209206D0" w14:textId="77777777" w:rsidR="00C122E5" w:rsidRPr="00DE5483" w:rsidRDefault="00C123EE" w:rsidP="00874CEA">
      <w:pPr>
        <w:pBdr>
          <w:bottom w:val="single" w:sz="4" w:space="1" w:color="auto"/>
        </w:pBdr>
        <w:ind w:firstLine="708"/>
        <w:jc w:val="center"/>
        <w:rPr>
          <w:b/>
          <w:smallCaps/>
          <w:color w:val="1964FB"/>
          <w:sz w:val="36"/>
          <w:szCs w:val="36"/>
        </w:rPr>
      </w:pPr>
      <w:r w:rsidRPr="00DE5483">
        <w:rPr>
          <w:b/>
          <w:smallCaps/>
          <w:noProof/>
          <w:color w:val="1964FB"/>
          <w:sz w:val="36"/>
          <w:szCs w:val="36"/>
        </w:rPr>
        <w:t>de données (LACED)</w:t>
      </w:r>
    </w:p>
    <w:p w14:paraId="1D1C1BE0" w14:textId="77777777" w:rsidR="00C122E5" w:rsidRDefault="00C122E5"/>
    <w:p w14:paraId="5A6630B2" w14:textId="77777777" w:rsidR="00C122E5" w:rsidRPr="006D0091" w:rsidRDefault="00C122E5" w:rsidP="00C122E5">
      <w:pPr>
        <w:jc w:val="center"/>
        <w:rPr>
          <w:b/>
          <w:color w:val="0054EC"/>
          <w:sz w:val="28"/>
          <w:szCs w:val="28"/>
        </w:rPr>
      </w:pPr>
      <w:r w:rsidRPr="006D0091">
        <w:rPr>
          <w:b/>
          <w:color w:val="0054EC"/>
          <w:sz w:val="28"/>
          <w:szCs w:val="28"/>
        </w:rPr>
        <w:t>Termes et conditions d'utilisation du LAC</w:t>
      </w:r>
      <w:r w:rsidR="00C123EE">
        <w:rPr>
          <w:b/>
          <w:color w:val="0054EC"/>
          <w:sz w:val="28"/>
          <w:szCs w:val="28"/>
        </w:rPr>
        <w:t>ED</w:t>
      </w:r>
    </w:p>
    <w:p w14:paraId="1D671214" w14:textId="77777777" w:rsidR="00C122E5" w:rsidRDefault="00C122E5"/>
    <w:p w14:paraId="162D54F2" w14:textId="77777777" w:rsidR="00C122E5" w:rsidRDefault="00C122E5">
      <w:r>
        <w:t>Bienvenue au Laboratoire de calcul e</w:t>
      </w:r>
      <w:r w:rsidR="00C123EE">
        <w:t>t d’exploitation de données (LACED</w:t>
      </w:r>
      <w:r>
        <w:t>).</w:t>
      </w:r>
    </w:p>
    <w:p w14:paraId="64208CEC" w14:textId="77777777" w:rsidR="00C122E5" w:rsidRDefault="00C122E5"/>
    <w:p w14:paraId="4FCB1EBD" w14:textId="77777777" w:rsidR="0000427C" w:rsidRDefault="00C122E5" w:rsidP="00F2122B">
      <w:pPr>
        <w:jc w:val="both"/>
      </w:pPr>
      <w:r>
        <w:t>Le LAC</w:t>
      </w:r>
      <w:r w:rsidR="00C123EE">
        <w:t>ED</w:t>
      </w:r>
      <w:r>
        <w:t xml:space="preserve"> vous permet l'accès à </w:t>
      </w:r>
      <w:r w:rsidR="00F2122B">
        <w:t>des équipements informatiques</w:t>
      </w:r>
      <w:r w:rsidR="00716BCB">
        <w:t>,</w:t>
      </w:r>
      <w:r w:rsidR="00F2122B">
        <w:t xml:space="preserve"> logiciels et </w:t>
      </w:r>
      <w:r>
        <w:t>banques de données</w:t>
      </w:r>
      <w:r w:rsidR="00716BCB">
        <w:t xml:space="preserve"> des plus sophistiqués</w:t>
      </w:r>
      <w:r w:rsidR="00F2122B">
        <w:t>, sources inestimables pour vos projets de recherche</w:t>
      </w:r>
      <w:r w:rsidR="003530C2">
        <w:t>.</w:t>
      </w:r>
      <w:r w:rsidR="00684CC2">
        <w:t xml:space="preserve"> Le service est offert aux usagers qui sont inscrits selon les termes et conditions d'utilisation.</w:t>
      </w:r>
    </w:p>
    <w:p w14:paraId="3E670CCE" w14:textId="77777777" w:rsidR="00684CC2" w:rsidRDefault="00684CC2" w:rsidP="00F2122B">
      <w:pPr>
        <w:jc w:val="both"/>
      </w:pPr>
    </w:p>
    <w:p w14:paraId="12631401" w14:textId="77777777" w:rsidR="00684CC2" w:rsidRDefault="00684CC2" w:rsidP="00F2122B">
      <w:pPr>
        <w:jc w:val="both"/>
      </w:pPr>
    </w:p>
    <w:p w14:paraId="7E0323AE" w14:textId="77777777" w:rsidR="00F2122B" w:rsidRPr="0000427C" w:rsidRDefault="00F2122B">
      <w:pPr>
        <w:rPr>
          <w:b/>
          <w:i/>
          <w:color w:val="0054EC"/>
          <w:sz w:val="28"/>
          <w:szCs w:val="28"/>
        </w:rPr>
      </w:pPr>
      <w:r w:rsidRPr="0000427C">
        <w:rPr>
          <w:b/>
          <w:i/>
          <w:color w:val="0054EC"/>
          <w:sz w:val="28"/>
          <w:szCs w:val="28"/>
        </w:rPr>
        <w:t>Obligation d'inscription</w:t>
      </w:r>
    </w:p>
    <w:p w14:paraId="597CC8B0" w14:textId="77777777" w:rsidR="00F2122B" w:rsidRDefault="00F2122B"/>
    <w:p w14:paraId="232BF928" w14:textId="77777777" w:rsidR="00F2122B" w:rsidRDefault="00F2122B" w:rsidP="00716BCB">
      <w:pPr>
        <w:jc w:val="both"/>
      </w:pPr>
      <w:r>
        <w:t xml:space="preserve">Vous </w:t>
      </w:r>
      <w:r w:rsidR="00716BCB">
        <w:t>pouvez</w:t>
      </w:r>
      <w:r>
        <w:t xml:space="preserve"> vous </w:t>
      </w:r>
      <w:r w:rsidR="00295F71">
        <w:t>inscrire au LAC</w:t>
      </w:r>
      <w:r w:rsidR="00C123EE">
        <w:t>ED</w:t>
      </w:r>
      <w:r>
        <w:t xml:space="preserve"> auprès de </w:t>
      </w:r>
      <w:r w:rsidR="00B10430">
        <w:t>Mohamed Jabir</w:t>
      </w:r>
      <w:r>
        <w:t xml:space="preserve">, bureau </w:t>
      </w:r>
      <w:r w:rsidR="00B10430">
        <w:t>3</w:t>
      </w:r>
      <w:r>
        <w:t>.</w:t>
      </w:r>
      <w:r w:rsidR="00B10430">
        <w:t>880</w:t>
      </w:r>
      <w:r w:rsidR="00295F71">
        <w:t>, si votre projet de recherche requiert l'utilisation des équipements, logiciels et banques de données du LAC</w:t>
      </w:r>
      <w:r w:rsidR="00C123EE">
        <w:t>ED</w:t>
      </w:r>
      <w:r>
        <w:t>.</w:t>
      </w:r>
    </w:p>
    <w:p w14:paraId="6902389D" w14:textId="77777777" w:rsidR="00F2122B" w:rsidRDefault="00F2122B" w:rsidP="00716BCB">
      <w:pPr>
        <w:jc w:val="both"/>
      </w:pPr>
    </w:p>
    <w:p w14:paraId="1542CB02" w14:textId="55514CF4" w:rsidR="00BC395D" w:rsidRDefault="00716BCB" w:rsidP="00716BCB">
      <w:pPr>
        <w:jc w:val="both"/>
      </w:pPr>
      <w:r>
        <w:t xml:space="preserve">Lors de votre inscription, </w:t>
      </w:r>
      <w:r w:rsidR="00166ED4">
        <w:t>u</w:t>
      </w:r>
      <w:r w:rsidR="00F2122B">
        <w:t xml:space="preserve">ne copie de l'enregistrement de votre </w:t>
      </w:r>
      <w:r w:rsidR="000354FC">
        <w:t xml:space="preserve">sujet de </w:t>
      </w:r>
      <w:r w:rsidR="00F2122B">
        <w:t xml:space="preserve">mémoire </w:t>
      </w:r>
      <w:r w:rsidR="00295F71">
        <w:t>(M.Sc.)</w:t>
      </w:r>
      <w:r w:rsidR="00166ED4">
        <w:t xml:space="preserve"> ou de votre projet supervisé et</w:t>
      </w:r>
      <w:r w:rsidR="00DA0192">
        <w:t xml:space="preserve"> l’original du document « Confirmation du droit d’accès » dûment signé par votre directeur (M.Sc. et Ph.</w:t>
      </w:r>
      <w:r w:rsidR="00D61DBB">
        <w:t xml:space="preserve"> </w:t>
      </w:r>
      <w:bookmarkStart w:id="0" w:name="_GoBack"/>
      <w:bookmarkEnd w:id="0"/>
      <w:r w:rsidR="00DA0192">
        <w:t>D.)</w:t>
      </w:r>
      <w:r w:rsidR="003F34B6">
        <w:t xml:space="preserve"> seront exigés</w:t>
      </w:r>
      <w:r w:rsidR="000354FC">
        <w:t>.</w:t>
      </w:r>
    </w:p>
    <w:p w14:paraId="3E72DBC0" w14:textId="77777777" w:rsidR="0000427C" w:rsidRDefault="0000427C" w:rsidP="00716BCB">
      <w:pPr>
        <w:jc w:val="both"/>
      </w:pPr>
    </w:p>
    <w:p w14:paraId="57652E4A" w14:textId="77777777" w:rsidR="00BC395D" w:rsidRPr="0000427C" w:rsidRDefault="00BC395D" w:rsidP="00716BCB">
      <w:pPr>
        <w:jc w:val="both"/>
        <w:rPr>
          <w:b/>
          <w:i/>
          <w:color w:val="0054EC"/>
          <w:sz w:val="28"/>
          <w:szCs w:val="28"/>
        </w:rPr>
      </w:pPr>
      <w:r w:rsidRPr="0000427C">
        <w:rPr>
          <w:b/>
          <w:i/>
          <w:color w:val="0054EC"/>
          <w:sz w:val="28"/>
          <w:szCs w:val="28"/>
        </w:rPr>
        <w:t>Compte d'utilisateur, mot de passe et sécurité</w:t>
      </w:r>
    </w:p>
    <w:p w14:paraId="5FADA90B" w14:textId="77777777" w:rsidR="00BC395D" w:rsidRDefault="00BC395D" w:rsidP="00716BCB">
      <w:pPr>
        <w:jc w:val="both"/>
      </w:pPr>
    </w:p>
    <w:p w14:paraId="243AF4DF" w14:textId="77777777" w:rsidR="00BF2144" w:rsidRDefault="00BC395D" w:rsidP="00716BCB">
      <w:pPr>
        <w:jc w:val="both"/>
      </w:pPr>
      <w:r>
        <w:t>À l'issue de la procédure d'inscription, vous recevrez un compte d'utilisateur et un mot de passe. Vous êtes seul responsable de la conservation du caractère confidentiel de votre «</w:t>
      </w:r>
      <w:r w:rsidR="000C3BB0">
        <w:t> </w:t>
      </w:r>
      <w:r>
        <w:t>login</w:t>
      </w:r>
      <w:r w:rsidR="000C3BB0">
        <w:t> </w:t>
      </w:r>
      <w:r>
        <w:t xml:space="preserve">» et mot de passe et de toutes actions qui pourront être faites sur votre compte d'utilisateur. </w:t>
      </w:r>
    </w:p>
    <w:p w14:paraId="04D0DBBE" w14:textId="77777777" w:rsidR="00BC395D" w:rsidRDefault="00BC395D" w:rsidP="00716BCB">
      <w:pPr>
        <w:jc w:val="both"/>
      </w:pPr>
    </w:p>
    <w:p w14:paraId="5B8ABB7F" w14:textId="77777777" w:rsidR="00BC395D" w:rsidRDefault="00BC395D" w:rsidP="00BC395D">
      <w:pPr>
        <w:jc w:val="both"/>
      </w:pPr>
      <w:r>
        <w:t>Vous vous engagez</w:t>
      </w:r>
      <w:r w:rsidR="007B16AF">
        <w:t xml:space="preserve"> </w:t>
      </w:r>
      <w:r>
        <w:t xml:space="preserve">à informer immédiatement </w:t>
      </w:r>
      <w:r w:rsidR="00850C6A">
        <w:t>le responsable du LAC</w:t>
      </w:r>
      <w:r w:rsidR="00C123EE">
        <w:t>ED</w:t>
      </w:r>
      <w:r w:rsidR="00850C6A">
        <w:t xml:space="preserve"> </w:t>
      </w:r>
      <w:r>
        <w:t>de toute utilisation non autorisée de votre compte et/ou de votre mot de passe et/ou de toute atteinte à la sécurité</w:t>
      </w:r>
      <w:r w:rsidR="007B16AF">
        <w:t xml:space="preserve">. Vous devrez </w:t>
      </w:r>
      <w:r>
        <w:t>garder secret votre «</w:t>
      </w:r>
      <w:r w:rsidR="000C3BB0">
        <w:t> </w:t>
      </w:r>
      <w:r>
        <w:t>login</w:t>
      </w:r>
      <w:r w:rsidR="000C3BB0">
        <w:t> </w:t>
      </w:r>
      <w:r>
        <w:t>» et mot de passe et en aucun temps le transmettre à une tierce personne.</w:t>
      </w:r>
    </w:p>
    <w:p w14:paraId="7447EF2B" w14:textId="77777777" w:rsidR="00BC395D" w:rsidRDefault="00BC395D" w:rsidP="00716BCB">
      <w:pPr>
        <w:jc w:val="both"/>
      </w:pPr>
    </w:p>
    <w:p w14:paraId="06AF4461" w14:textId="77777777" w:rsidR="00F2122B" w:rsidRDefault="00A43002" w:rsidP="00716BCB">
      <w:pPr>
        <w:jc w:val="both"/>
      </w:pPr>
      <w:r>
        <w:t xml:space="preserve">Vous recevrez également une carte d'accès au laboratoire. </w:t>
      </w:r>
      <w:r w:rsidR="00716BCB">
        <w:t>Cette carte vous est propre et</w:t>
      </w:r>
      <w:r w:rsidR="006F5E8C">
        <w:t>,</w:t>
      </w:r>
      <w:r w:rsidR="00716BCB">
        <w:t xml:space="preserve"> </w:t>
      </w:r>
      <w:r w:rsidR="00BC395D">
        <w:t>de plus</w:t>
      </w:r>
      <w:r w:rsidR="006F5E8C">
        <w:t>,</w:t>
      </w:r>
      <w:r w:rsidR="00BC395D">
        <w:t xml:space="preserve"> </w:t>
      </w:r>
      <w:r w:rsidR="00716BCB">
        <w:t xml:space="preserve">permet de vous identifier en tout temps auprès des agents de sécurité et du personnel responsable de HEC Montréal. </w:t>
      </w:r>
    </w:p>
    <w:p w14:paraId="0CDEE52E" w14:textId="77777777" w:rsidR="00850C6A" w:rsidRDefault="00850C6A" w:rsidP="00716BCB">
      <w:pPr>
        <w:jc w:val="both"/>
      </w:pPr>
    </w:p>
    <w:p w14:paraId="5E0AC211" w14:textId="77777777" w:rsidR="006D4C7F" w:rsidRDefault="00850C6A" w:rsidP="00716BCB">
      <w:pPr>
        <w:jc w:val="both"/>
      </w:pPr>
      <w:r>
        <w:t xml:space="preserve">Seuls les détenteurs en règle d'une carte d'accès peuvent entrer au </w:t>
      </w:r>
      <w:r w:rsidR="00A43002">
        <w:t>l</w:t>
      </w:r>
      <w:r>
        <w:t xml:space="preserve">aboratoire, aucun collègue ou groupe ne sera toléré. Le responsable du Laboratoire, et lui seul, a l'autorité de permettre l'accès à un employé ou </w:t>
      </w:r>
      <w:r w:rsidR="00B57737">
        <w:t xml:space="preserve">à </w:t>
      </w:r>
      <w:r>
        <w:t>un visiteur.</w:t>
      </w:r>
    </w:p>
    <w:p w14:paraId="5DC3F465" w14:textId="77777777" w:rsidR="006D4C7F" w:rsidRDefault="006D4C7F">
      <w:r>
        <w:br w:type="page"/>
      </w:r>
    </w:p>
    <w:p w14:paraId="4183A7F3" w14:textId="77777777" w:rsidR="00872B31" w:rsidRDefault="00872B31" w:rsidP="00716BCB">
      <w:pPr>
        <w:jc w:val="both"/>
      </w:pPr>
      <w:r>
        <w:lastRenderedPageBreak/>
        <w:t>Si vous utilisez les services du LAC</w:t>
      </w:r>
      <w:r w:rsidR="00C123EE">
        <w:t>ED</w:t>
      </w:r>
      <w:r>
        <w:t xml:space="preserve"> en dehors des heures normales de l'École (fins de semaine, congés fériés, la nuit), vous devez</w:t>
      </w:r>
      <w:r w:rsidR="00406A2D">
        <w:t>, non seulement vous conformer aux règles établies dans la présente procédure et par le gestionnaire du LAC</w:t>
      </w:r>
      <w:r w:rsidR="00C123EE">
        <w:t>ED</w:t>
      </w:r>
      <w:r w:rsidR="00406A2D">
        <w:t xml:space="preserve"> mais également</w:t>
      </w:r>
      <w:r w:rsidR="00AF07E5">
        <w:t xml:space="preserve"> aux conditions d'accès établies par la sécurité</w:t>
      </w:r>
      <w:r>
        <w:t xml:space="preserve"> de HEC Montréal </w:t>
      </w:r>
      <w:r w:rsidR="00AF07E5">
        <w:t>et les aviser de</w:t>
      </w:r>
      <w:r>
        <w:t xml:space="preserve"> toute anomalie relative à la sécurité du local et des équipements. </w:t>
      </w:r>
    </w:p>
    <w:p w14:paraId="72CEE646" w14:textId="77777777" w:rsidR="00B461B1" w:rsidRDefault="00B461B1" w:rsidP="00716BCB">
      <w:pPr>
        <w:jc w:val="both"/>
      </w:pPr>
    </w:p>
    <w:p w14:paraId="0664F2D6" w14:textId="77777777" w:rsidR="00850C6A" w:rsidRPr="0000427C" w:rsidRDefault="005E3DC2" w:rsidP="00716BCB">
      <w:pPr>
        <w:jc w:val="both"/>
        <w:rPr>
          <w:b/>
          <w:i/>
          <w:color w:val="0054EC"/>
          <w:sz w:val="28"/>
          <w:szCs w:val="28"/>
        </w:rPr>
      </w:pPr>
      <w:r w:rsidRPr="0000427C">
        <w:rPr>
          <w:b/>
          <w:i/>
          <w:color w:val="0054EC"/>
          <w:sz w:val="28"/>
          <w:szCs w:val="28"/>
        </w:rPr>
        <w:t>Conditions d'utilisation</w:t>
      </w:r>
    </w:p>
    <w:p w14:paraId="69C4A254" w14:textId="77777777" w:rsidR="005E3DC2" w:rsidRDefault="005E3DC2" w:rsidP="00716BCB">
      <w:pPr>
        <w:jc w:val="both"/>
      </w:pPr>
    </w:p>
    <w:p w14:paraId="37945F43" w14:textId="77777777" w:rsidR="005E3DC2" w:rsidRDefault="005E3DC2" w:rsidP="00716BCB">
      <w:pPr>
        <w:jc w:val="both"/>
      </w:pPr>
      <w:r>
        <w:t xml:space="preserve">Vous </w:t>
      </w:r>
      <w:r w:rsidR="00D94127">
        <w:t>devez être</w:t>
      </w:r>
      <w:r>
        <w:t xml:space="preserve"> conscient que toutes les informations, données, logiciels, et équipements doivent servir exclusivement à des fins académiques. </w:t>
      </w:r>
      <w:r w:rsidR="00BB372E">
        <w:t xml:space="preserve">Vous vous engagez à n'utiliser </w:t>
      </w:r>
      <w:r w:rsidR="00D94127">
        <w:t>l</w:t>
      </w:r>
      <w:r w:rsidR="00BB372E">
        <w:t xml:space="preserve">es banques </w:t>
      </w:r>
      <w:r w:rsidR="00D94127">
        <w:t xml:space="preserve">de données </w:t>
      </w:r>
      <w:r w:rsidR="00BB372E">
        <w:t xml:space="preserve">et l'information qu'elles contiennent que pour vos besoins propres de formation ou de recherche. </w:t>
      </w:r>
      <w:r>
        <w:t>Toute utilisation illicite engage l'utilisateur à des poursuites légales.</w:t>
      </w:r>
    </w:p>
    <w:p w14:paraId="521752A6" w14:textId="77777777" w:rsidR="005E3DC2" w:rsidRDefault="005E3DC2" w:rsidP="00716BCB">
      <w:pPr>
        <w:jc w:val="both"/>
      </w:pPr>
    </w:p>
    <w:p w14:paraId="63CA84D1" w14:textId="77777777" w:rsidR="005D1BB3" w:rsidRDefault="005D1BB3" w:rsidP="00716BCB">
      <w:pPr>
        <w:jc w:val="both"/>
      </w:pPr>
      <w:r>
        <w:t>Le droit qui vous est accordé en vertu de</w:t>
      </w:r>
      <w:r w:rsidR="002D4045">
        <w:t xml:space="preserve"> la présente</w:t>
      </w:r>
      <w:r>
        <w:t xml:space="preserve"> inclut celui d'imprimer ou de sauvegarder, pour les fins mentionnées au paragraphe précédent, les documents obtenus en résultat de vos recherches.</w:t>
      </w:r>
    </w:p>
    <w:p w14:paraId="6B562FF2" w14:textId="77777777" w:rsidR="005D1BB3" w:rsidRDefault="005D1BB3" w:rsidP="00716BCB">
      <w:pPr>
        <w:jc w:val="both"/>
      </w:pPr>
    </w:p>
    <w:p w14:paraId="647A57F0" w14:textId="77777777" w:rsidR="00AA3B24" w:rsidRDefault="00AA3B24" w:rsidP="00716BCB">
      <w:pPr>
        <w:jc w:val="both"/>
      </w:pPr>
      <w:r>
        <w:t>Le LAC</w:t>
      </w:r>
      <w:r w:rsidR="00C123EE">
        <w:t>ED</w:t>
      </w:r>
      <w:r>
        <w:t xml:space="preserve"> se réserve le droit de procéder à des vérifications de l'utilisation que vous faites des banques en ligne, et l'omission de collaborer à ces vérifications entraîne la suspension ou la résiliation immédiate du droit accordé en vertu de la présente.</w:t>
      </w:r>
    </w:p>
    <w:p w14:paraId="448C8A4C" w14:textId="77777777" w:rsidR="00AA3B24" w:rsidRDefault="00AA3B24" w:rsidP="00716BCB">
      <w:pPr>
        <w:jc w:val="both"/>
      </w:pPr>
    </w:p>
    <w:p w14:paraId="5EA265F7" w14:textId="77777777" w:rsidR="005E3DC2" w:rsidRDefault="005E3DC2" w:rsidP="00716BCB">
      <w:pPr>
        <w:jc w:val="both"/>
      </w:pPr>
      <w:r>
        <w:t>Tout acte réalisé dans l'intention de nuire ou susceptible de nuire aux équipements, aux installations connexes ou aux autres systèmes et réseaux auxquels est connecté le LAC</w:t>
      </w:r>
      <w:r w:rsidR="00C123EE">
        <w:t>ED</w:t>
      </w:r>
      <w:r>
        <w:t xml:space="preserve"> est passible de mesures disciplinaires et peut conduire au retrait du droit d'accès au local et aux équipements informatiques du LAC</w:t>
      </w:r>
      <w:r w:rsidR="00C123EE">
        <w:t>ED</w:t>
      </w:r>
      <w:r w:rsidR="00D94127">
        <w:t>, jusqu'à l'exclusion de l'École</w:t>
      </w:r>
      <w:r>
        <w:t>.</w:t>
      </w:r>
    </w:p>
    <w:p w14:paraId="172EA533" w14:textId="77777777" w:rsidR="006E7A23" w:rsidRDefault="006E7A23" w:rsidP="00716BCB">
      <w:pPr>
        <w:jc w:val="both"/>
      </w:pPr>
    </w:p>
    <w:p w14:paraId="738461A7" w14:textId="77777777" w:rsidR="006E7A23" w:rsidRDefault="006E7A23" w:rsidP="00716BCB">
      <w:pPr>
        <w:jc w:val="both"/>
      </w:pPr>
      <w:r>
        <w:t>Il est interdit de modifier les fichiers système, le contenu des fichiers de configuration réseau et le contenu des fichiers relatifs à la sécurité des systèmes informatiques.</w:t>
      </w:r>
    </w:p>
    <w:p w14:paraId="38A3327D" w14:textId="77777777" w:rsidR="008B4A61" w:rsidRDefault="008B4A61" w:rsidP="00716BCB">
      <w:pPr>
        <w:jc w:val="both"/>
      </w:pPr>
    </w:p>
    <w:p w14:paraId="67D4B1C3" w14:textId="77777777" w:rsidR="008B4A61" w:rsidRDefault="00795784" w:rsidP="00716BCB">
      <w:pPr>
        <w:jc w:val="both"/>
      </w:pPr>
      <w:r>
        <w:t xml:space="preserve">L'utilisateur ne doit en aucun cas utiliser les privilèges d'administration du système pour manipuler ou </w:t>
      </w:r>
      <w:r w:rsidR="00B57737">
        <w:t>télécharger</w:t>
      </w:r>
      <w:r>
        <w:t xml:space="preserve"> des logiciels pouvant </w:t>
      </w:r>
      <w:r w:rsidR="00B57737">
        <w:t xml:space="preserve">entraver ou </w:t>
      </w:r>
      <w:r>
        <w:t>perturber la sécurité du réseau du LAC</w:t>
      </w:r>
      <w:r w:rsidR="00C123EE">
        <w:t>ED</w:t>
      </w:r>
      <w:r>
        <w:t xml:space="preserve"> ou d'autres réseaux.</w:t>
      </w:r>
    </w:p>
    <w:p w14:paraId="65B46333" w14:textId="77777777" w:rsidR="00872B31" w:rsidRDefault="00872B31" w:rsidP="00716BCB">
      <w:pPr>
        <w:jc w:val="both"/>
      </w:pPr>
    </w:p>
    <w:p w14:paraId="544E81CE" w14:textId="77777777" w:rsidR="00872B31" w:rsidRDefault="00872B31" w:rsidP="00716BCB">
      <w:pPr>
        <w:jc w:val="both"/>
      </w:pPr>
      <w:r>
        <w:t xml:space="preserve">Il est </w:t>
      </w:r>
      <w:r w:rsidR="000B6249">
        <w:t>défendu</w:t>
      </w:r>
      <w:r>
        <w:t xml:space="preserve"> de copier les logiciels installés sur les appareils du LAC</w:t>
      </w:r>
      <w:r w:rsidR="00C123EE">
        <w:t>ED</w:t>
      </w:r>
      <w:r>
        <w:t xml:space="preserve"> ou d'installer des copies piratées d'autres systèmes.</w:t>
      </w:r>
    </w:p>
    <w:p w14:paraId="62D6935A" w14:textId="77777777" w:rsidR="00872B31" w:rsidRDefault="00872B31" w:rsidP="00716BCB">
      <w:pPr>
        <w:jc w:val="both"/>
      </w:pPr>
    </w:p>
    <w:p w14:paraId="5CDFC387" w14:textId="77777777" w:rsidR="000B6249" w:rsidRDefault="000B6249" w:rsidP="00716BCB">
      <w:pPr>
        <w:jc w:val="both"/>
      </w:pPr>
      <w:r>
        <w:t xml:space="preserve">Interdiction est également faite d'accéder ou tenter d'accéder aux comptes dont vous n'avez pas </w:t>
      </w:r>
      <w:r w:rsidR="00D94127">
        <w:t>l</w:t>
      </w:r>
      <w:r>
        <w:t>'autorisation d'accès.</w:t>
      </w:r>
    </w:p>
    <w:p w14:paraId="0F5CF819" w14:textId="77777777" w:rsidR="005E3DC2" w:rsidRDefault="005E3DC2" w:rsidP="00716BCB">
      <w:pPr>
        <w:jc w:val="both"/>
      </w:pPr>
    </w:p>
    <w:p w14:paraId="7CA699B1" w14:textId="77777777" w:rsidR="00487D96" w:rsidRDefault="00487D96" w:rsidP="00716BCB">
      <w:pPr>
        <w:jc w:val="both"/>
      </w:pPr>
    </w:p>
    <w:p w14:paraId="1E630780" w14:textId="77777777" w:rsidR="006D4C7F" w:rsidRDefault="006D4C7F">
      <w:r>
        <w:br w:type="page"/>
      </w:r>
    </w:p>
    <w:p w14:paraId="58237810" w14:textId="77777777" w:rsidR="00614707" w:rsidRDefault="00614707" w:rsidP="00614707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614707">
        <w:rPr>
          <w:rFonts w:ascii="Arial" w:hAnsi="Arial" w:cs="Arial"/>
          <w:sz w:val="24"/>
          <w:szCs w:val="24"/>
        </w:rPr>
        <w:lastRenderedPageBreak/>
        <w:t>En l'absence d'une entente avec le laboratoire, votre compte d'usager sera fermé 30 jours suivant la première condition à se présent</w:t>
      </w:r>
      <w:r>
        <w:rPr>
          <w:rFonts w:ascii="Arial" w:hAnsi="Arial" w:cs="Arial"/>
          <w:sz w:val="24"/>
          <w:szCs w:val="24"/>
        </w:rPr>
        <w:t>er </w:t>
      </w:r>
      <w:r w:rsidRPr="00614707">
        <w:rPr>
          <w:rFonts w:ascii="Arial" w:hAnsi="Arial" w:cs="Arial"/>
          <w:sz w:val="24"/>
          <w:szCs w:val="24"/>
        </w:rPr>
        <w:t>:</w:t>
      </w:r>
    </w:p>
    <w:p w14:paraId="63C1F15A" w14:textId="77777777" w:rsidR="00614707" w:rsidRPr="00614707" w:rsidRDefault="00614707" w:rsidP="00614707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2254E6FC" w14:textId="77777777" w:rsidR="006B5686" w:rsidRPr="00614707" w:rsidRDefault="006B5686" w:rsidP="006B5686">
      <w:pPr>
        <w:pStyle w:val="Textebrut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147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614707">
        <w:rPr>
          <w:rFonts w:ascii="Arial" w:hAnsi="Arial" w:cs="Arial"/>
          <w:sz w:val="24"/>
          <w:szCs w:val="24"/>
        </w:rPr>
        <w:t xml:space="preserve">la fin de votre </w:t>
      </w:r>
      <w:r>
        <w:rPr>
          <w:rFonts w:ascii="Arial" w:hAnsi="Arial" w:cs="Arial"/>
          <w:sz w:val="24"/>
          <w:szCs w:val="24"/>
        </w:rPr>
        <w:t>statut de membre dans le cas d’un statut à durée limitée</w:t>
      </w:r>
    </w:p>
    <w:p w14:paraId="2E2E0A7E" w14:textId="77777777" w:rsidR="00614707" w:rsidRPr="00614707" w:rsidRDefault="00614707" w:rsidP="00614707">
      <w:pPr>
        <w:pStyle w:val="Textebrut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147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614707">
        <w:rPr>
          <w:rFonts w:ascii="Arial" w:hAnsi="Arial" w:cs="Arial"/>
          <w:sz w:val="24"/>
          <w:szCs w:val="24"/>
        </w:rPr>
        <w:t>la fin de votre mémoire, thèse ou projet supervisé</w:t>
      </w:r>
    </w:p>
    <w:p w14:paraId="37555F69" w14:textId="77777777" w:rsidR="00614707" w:rsidRPr="00614707" w:rsidRDefault="00614707" w:rsidP="00614707">
      <w:pPr>
        <w:pStyle w:val="Textebrut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6147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614707">
        <w:rPr>
          <w:rFonts w:ascii="Arial" w:hAnsi="Arial" w:cs="Arial"/>
          <w:sz w:val="24"/>
          <w:szCs w:val="24"/>
        </w:rPr>
        <w:t>la fin de votre contrat d'embauche avec le HEC ou tout</w:t>
      </w:r>
      <w:r>
        <w:rPr>
          <w:rFonts w:ascii="Arial" w:hAnsi="Arial" w:cs="Arial"/>
          <w:sz w:val="24"/>
          <w:szCs w:val="24"/>
        </w:rPr>
        <w:t>e</w:t>
      </w:r>
      <w:r w:rsidRPr="00614707">
        <w:rPr>
          <w:rFonts w:ascii="Arial" w:hAnsi="Arial" w:cs="Arial"/>
          <w:sz w:val="24"/>
          <w:szCs w:val="24"/>
        </w:rPr>
        <w:t xml:space="preserve"> autre université affiliée</w:t>
      </w:r>
    </w:p>
    <w:p w14:paraId="613A1E9A" w14:textId="77777777" w:rsidR="00614707" w:rsidRDefault="00614707" w:rsidP="00614707">
      <w:pPr>
        <w:pStyle w:val="Textebrut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6147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614707">
        <w:rPr>
          <w:rFonts w:ascii="Arial" w:hAnsi="Arial" w:cs="Arial"/>
          <w:sz w:val="24"/>
          <w:szCs w:val="24"/>
        </w:rPr>
        <w:t>la date de début d'un semestre durant lequel vous n'êtes pas enregistré comme étudiant actif</w:t>
      </w:r>
      <w:r>
        <w:rPr>
          <w:rFonts w:ascii="Arial" w:hAnsi="Arial" w:cs="Arial"/>
          <w:sz w:val="24"/>
          <w:szCs w:val="24"/>
        </w:rPr>
        <w:t>.</w:t>
      </w:r>
    </w:p>
    <w:p w14:paraId="0DB4E386" w14:textId="77777777" w:rsidR="00614707" w:rsidRPr="00614707" w:rsidRDefault="00614707" w:rsidP="00614707">
      <w:pPr>
        <w:pStyle w:val="Textebrut"/>
        <w:jc w:val="both"/>
        <w:rPr>
          <w:rFonts w:ascii="Arial" w:hAnsi="Arial" w:cs="Arial"/>
          <w:sz w:val="24"/>
          <w:szCs w:val="24"/>
        </w:rPr>
      </w:pPr>
    </w:p>
    <w:p w14:paraId="6F893C88" w14:textId="77777777" w:rsidR="00614707" w:rsidRPr="00614707" w:rsidRDefault="00614707" w:rsidP="00614707">
      <w:pPr>
        <w:pStyle w:val="Textebrut"/>
        <w:jc w:val="both"/>
        <w:rPr>
          <w:rFonts w:ascii="Arial" w:hAnsi="Arial" w:cs="Arial"/>
          <w:sz w:val="24"/>
          <w:szCs w:val="24"/>
        </w:rPr>
      </w:pPr>
      <w:r w:rsidRPr="00614707">
        <w:rPr>
          <w:rFonts w:ascii="Arial" w:hAnsi="Arial" w:cs="Arial"/>
          <w:sz w:val="24"/>
          <w:szCs w:val="24"/>
        </w:rPr>
        <w:t>Toutes données non-transférées</w:t>
      </w:r>
      <w:r>
        <w:rPr>
          <w:rFonts w:ascii="Arial" w:hAnsi="Arial" w:cs="Arial"/>
          <w:sz w:val="24"/>
          <w:szCs w:val="24"/>
        </w:rPr>
        <w:t>,</w:t>
      </w:r>
      <w:r w:rsidRPr="00614707">
        <w:rPr>
          <w:rFonts w:ascii="Arial" w:hAnsi="Arial" w:cs="Arial"/>
          <w:sz w:val="24"/>
          <w:szCs w:val="24"/>
        </w:rPr>
        <w:t xml:space="preserve"> se trouvant dans les répertoires associés à votre compte</w:t>
      </w:r>
      <w:r>
        <w:rPr>
          <w:rFonts w:ascii="Arial" w:hAnsi="Arial" w:cs="Arial"/>
          <w:sz w:val="24"/>
          <w:szCs w:val="24"/>
        </w:rPr>
        <w:t>,</w:t>
      </w:r>
      <w:r w:rsidRPr="00614707">
        <w:rPr>
          <w:rFonts w:ascii="Arial" w:hAnsi="Arial" w:cs="Arial"/>
          <w:sz w:val="24"/>
          <w:szCs w:val="24"/>
        </w:rPr>
        <w:t xml:space="preserve"> à la fin de ce délai</w:t>
      </w:r>
      <w:r>
        <w:rPr>
          <w:rFonts w:ascii="Arial" w:hAnsi="Arial" w:cs="Arial"/>
          <w:sz w:val="24"/>
          <w:szCs w:val="24"/>
        </w:rPr>
        <w:t>,</w:t>
      </w:r>
      <w:r w:rsidRPr="00614707">
        <w:rPr>
          <w:rFonts w:ascii="Arial" w:hAnsi="Arial" w:cs="Arial"/>
          <w:sz w:val="24"/>
          <w:szCs w:val="24"/>
        </w:rPr>
        <w:t xml:space="preserve"> seront détruites.</w:t>
      </w:r>
    </w:p>
    <w:p w14:paraId="7EE417BA" w14:textId="77777777" w:rsidR="001416CA" w:rsidRDefault="001416CA" w:rsidP="001416CA">
      <w:pPr>
        <w:jc w:val="both"/>
      </w:pPr>
    </w:p>
    <w:p w14:paraId="0F6F312F" w14:textId="77777777" w:rsidR="005E3DC2" w:rsidRPr="0000427C" w:rsidRDefault="005E3DC2" w:rsidP="00716BCB">
      <w:pPr>
        <w:jc w:val="both"/>
        <w:rPr>
          <w:b/>
          <w:i/>
          <w:color w:val="0054EC"/>
          <w:sz w:val="28"/>
          <w:szCs w:val="28"/>
        </w:rPr>
      </w:pPr>
      <w:r w:rsidRPr="0000427C">
        <w:rPr>
          <w:b/>
          <w:i/>
          <w:color w:val="0054EC"/>
          <w:sz w:val="28"/>
          <w:szCs w:val="28"/>
        </w:rPr>
        <w:t>Comportement des utilisateurs</w:t>
      </w:r>
    </w:p>
    <w:p w14:paraId="37BEA03B" w14:textId="77777777" w:rsidR="005E3DC2" w:rsidRDefault="005E3DC2" w:rsidP="00716BCB">
      <w:pPr>
        <w:jc w:val="both"/>
      </w:pPr>
    </w:p>
    <w:p w14:paraId="2715CE34" w14:textId="77777777" w:rsidR="00E24A57" w:rsidRDefault="00FC195D" w:rsidP="00FC195D">
      <w:pPr>
        <w:jc w:val="both"/>
      </w:pPr>
      <w:r>
        <w:t>Manipulez avec soin les équipements mis à votre disposition (écrans, clavier, souris et autres). Signalez au responsable du LAC</w:t>
      </w:r>
      <w:r w:rsidR="00C123EE">
        <w:t>ED</w:t>
      </w:r>
      <w:r>
        <w:t xml:space="preserve"> toute anomalie dont vous êtes témoin. </w:t>
      </w:r>
    </w:p>
    <w:p w14:paraId="0A946168" w14:textId="77777777" w:rsidR="00E24A57" w:rsidRDefault="00E24A57" w:rsidP="00FC195D">
      <w:pPr>
        <w:jc w:val="both"/>
      </w:pPr>
    </w:p>
    <w:p w14:paraId="79699550" w14:textId="77777777" w:rsidR="00E24A57" w:rsidRDefault="00E24A57" w:rsidP="00FC195D">
      <w:pPr>
        <w:jc w:val="both"/>
      </w:pPr>
      <w:r>
        <w:t xml:space="preserve">Veillez à ne pas monopoliser les ressources informatiques aux dépends des autres utilisateurs, les ressources informatiques ne sont pas infinies. L'impression abusive </w:t>
      </w:r>
      <w:r w:rsidR="00966F30">
        <w:t>est également proscrite.</w:t>
      </w:r>
    </w:p>
    <w:p w14:paraId="629229A7" w14:textId="77777777" w:rsidR="00E24A57" w:rsidRDefault="00E24A57" w:rsidP="00FC195D">
      <w:pPr>
        <w:jc w:val="both"/>
      </w:pPr>
    </w:p>
    <w:p w14:paraId="1C54D4CB" w14:textId="77777777" w:rsidR="00850C6A" w:rsidRDefault="00FC195D" w:rsidP="00FC195D">
      <w:pPr>
        <w:jc w:val="both"/>
      </w:pPr>
      <w:r>
        <w:t xml:space="preserve">La consommation de boisson et de nourriture est strictement interdite dans </w:t>
      </w:r>
      <w:r w:rsidR="00D94127">
        <w:t>le la</w:t>
      </w:r>
      <w:r w:rsidR="00C46CF5">
        <w:t>b</w:t>
      </w:r>
      <w:r w:rsidR="00D94127">
        <w:t>oratoire</w:t>
      </w:r>
      <w:r>
        <w:t>.</w:t>
      </w:r>
    </w:p>
    <w:p w14:paraId="7D744383" w14:textId="77777777" w:rsidR="00F91E3D" w:rsidRDefault="00F91E3D" w:rsidP="00FC195D">
      <w:pPr>
        <w:jc w:val="both"/>
      </w:pPr>
    </w:p>
    <w:p w14:paraId="704EFBA3" w14:textId="77777777" w:rsidR="00F91E3D" w:rsidRPr="00F91E3D" w:rsidRDefault="00F91E3D" w:rsidP="00FC195D">
      <w:pPr>
        <w:jc w:val="both"/>
        <w:rPr>
          <w:b/>
          <w:i/>
          <w:color w:val="0054EC"/>
          <w:sz w:val="28"/>
          <w:szCs w:val="28"/>
        </w:rPr>
      </w:pPr>
      <w:r w:rsidRPr="00F91E3D">
        <w:rPr>
          <w:b/>
          <w:i/>
          <w:color w:val="0054EC"/>
          <w:sz w:val="28"/>
          <w:szCs w:val="28"/>
        </w:rPr>
        <w:t>Modification des termes et conditions</w:t>
      </w:r>
    </w:p>
    <w:p w14:paraId="21189095" w14:textId="77777777" w:rsidR="00F91E3D" w:rsidRDefault="00F91E3D" w:rsidP="00FC195D">
      <w:pPr>
        <w:jc w:val="both"/>
      </w:pPr>
    </w:p>
    <w:p w14:paraId="466F5B0D" w14:textId="17216AD8" w:rsidR="00F91E3D" w:rsidRDefault="00F91E3D" w:rsidP="00FC195D">
      <w:pPr>
        <w:jc w:val="both"/>
      </w:pPr>
      <w:r>
        <w:t xml:space="preserve">À n'importe quel moment, les termes et conditions d'utilisation peuvent être modifiés. Ces modifications </w:t>
      </w:r>
      <w:r w:rsidR="008E12D8">
        <w:t>vous seront transmises par le biais de votre courriel à l'adresse standard de l'École (prénom</w:t>
      </w:r>
      <w:r w:rsidR="00D94127">
        <w:t>.</w:t>
      </w:r>
      <w:r w:rsidR="008E12D8">
        <w:t xml:space="preserve">nom@hec.ca) et </w:t>
      </w:r>
      <w:r>
        <w:t xml:space="preserve">seront </w:t>
      </w:r>
      <w:r w:rsidR="008E12D8">
        <w:t xml:space="preserve">également </w:t>
      </w:r>
      <w:r>
        <w:t>mises à jour sur le site Web du LAC</w:t>
      </w:r>
      <w:r w:rsidR="00C123EE">
        <w:t>ED</w:t>
      </w:r>
      <w:r>
        <w:t xml:space="preserve"> situé à l'adresse suivante: </w:t>
      </w:r>
      <w:hyperlink r:id="rId7" w:history="1">
        <w:r w:rsidR="00616F69" w:rsidRPr="00CF4CB9">
          <w:rPr>
            <w:rStyle w:val="Lienhypertexte"/>
          </w:rPr>
          <w:t>http://laced.hec.ca/</w:t>
        </w:r>
      </w:hyperlink>
      <w:r w:rsidR="000A4EDE" w:rsidRPr="0041122F">
        <w:t>.</w:t>
      </w:r>
      <w:r>
        <w:t xml:space="preserve"> Votre utilisation des services suite à cet avis constituera votre approbation en ce qui concerne les modifications des termes et conditions.</w:t>
      </w:r>
    </w:p>
    <w:p w14:paraId="3904E108" w14:textId="77777777" w:rsidR="00F91E3D" w:rsidRDefault="00F91E3D" w:rsidP="00FC195D">
      <w:pPr>
        <w:jc w:val="both"/>
      </w:pPr>
    </w:p>
    <w:p w14:paraId="0B39CB8C" w14:textId="77777777" w:rsidR="00647DD0" w:rsidRDefault="00034803" w:rsidP="00FC195D">
      <w:pPr>
        <w:jc w:val="both"/>
      </w:pPr>
      <w:r>
        <w:t>Lorsque vous acceptez cet accord, vous reconnaissez votre engagement aux termes et conditions d'utilisation</w:t>
      </w:r>
      <w:r w:rsidR="00615261">
        <w:t xml:space="preserve"> du Laboratoire de calcul e</w:t>
      </w:r>
      <w:r w:rsidR="00C123EE">
        <w:t>t d’exploitation des données</w:t>
      </w:r>
      <w:r w:rsidR="00615261">
        <w:t xml:space="preserve"> (LAC</w:t>
      </w:r>
      <w:r w:rsidR="00C123EE">
        <w:t>ED</w:t>
      </w:r>
      <w:r w:rsidR="00615261">
        <w:t>).</w:t>
      </w:r>
    </w:p>
    <w:p w14:paraId="434272F4" w14:textId="77777777" w:rsidR="006D4C7F" w:rsidRDefault="006D4C7F" w:rsidP="00FC195D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60"/>
        <w:gridCol w:w="4160"/>
      </w:tblGrid>
      <w:tr w:rsidR="00615261" w14:paraId="1A6C4496" w14:textId="77777777">
        <w:tc>
          <w:tcPr>
            <w:tcW w:w="3828" w:type="dxa"/>
            <w:tcBorders>
              <w:bottom w:val="single" w:sz="4" w:space="0" w:color="auto"/>
            </w:tcBorders>
          </w:tcPr>
          <w:p w14:paraId="6740E436" w14:textId="77777777" w:rsidR="00615261" w:rsidRDefault="00615261" w:rsidP="00FC195D">
            <w:pPr>
              <w:jc w:val="both"/>
            </w:pPr>
          </w:p>
        </w:tc>
        <w:tc>
          <w:tcPr>
            <w:tcW w:w="360" w:type="dxa"/>
          </w:tcPr>
          <w:p w14:paraId="3F7FE933" w14:textId="77777777" w:rsidR="00615261" w:rsidRDefault="00615261" w:rsidP="00FC195D">
            <w:pPr>
              <w:jc w:val="both"/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14:paraId="29220D7D" w14:textId="77777777" w:rsidR="00615261" w:rsidRDefault="00615261" w:rsidP="00FC195D">
            <w:pPr>
              <w:jc w:val="both"/>
            </w:pPr>
          </w:p>
        </w:tc>
      </w:tr>
      <w:tr w:rsidR="00615261" w14:paraId="510FAF53" w14:textId="77777777">
        <w:tc>
          <w:tcPr>
            <w:tcW w:w="3828" w:type="dxa"/>
            <w:tcBorders>
              <w:top w:val="single" w:sz="4" w:space="0" w:color="auto"/>
            </w:tcBorders>
          </w:tcPr>
          <w:p w14:paraId="468FEF9B" w14:textId="77777777" w:rsidR="00615261" w:rsidRDefault="00615261" w:rsidP="00647DD0">
            <w:pPr>
              <w:jc w:val="both"/>
            </w:pPr>
            <w:r>
              <w:t>Nom</w:t>
            </w:r>
          </w:p>
          <w:p w14:paraId="1AE7E13B" w14:textId="77777777" w:rsidR="005C5384" w:rsidRDefault="005C5384" w:rsidP="00647DD0">
            <w:pPr>
              <w:jc w:val="both"/>
            </w:pPr>
          </w:p>
        </w:tc>
        <w:tc>
          <w:tcPr>
            <w:tcW w:w="360" w:type="dxa"/>
          </w:tcPr>
          <w:p w14:paraId="4CB858B1" w14:textId="77777777" w:rsidR="00615261" w:rsidRDefault="00615261" w:rsidP="00FC195D">
            <w:pPr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</w:tcBorders>
          </w:tcPr>
          <w:p w14:paraId="572F6A59" w14:textId="77777777" w:rsidR="00615261" w:rsidRDefault="005369FA" w:rsidP="00FC195D">
            <w:pPr>
              <w:jc w:val="both"/>
            </w:pPr>
            <w:r>
              <w:t>Prénom</w:t>
            </w:r>
          </w:p>
        </w:tc>
      </w:tr>
      <w:tr w:rsidR="00615261" w14:paraId="1E7480C0" w14:textId="77777777">
        <w:tc>
          <w:tcPr>
            <w:tcW w:w="3828" w:type="dxa"/>
            <w:tcBorders>
              <w:bottom w:val="single" w:sz="4" w:space="0" w:color="auto"/>
            </w:tcBorders>
          </w:tcPr>
          <w:p w14:paraId="61C5D892" w14:textId="77777777" w:rsidR="00615261" w:rsidRDefault="00615261" w:rsidP="00FC195D">
            <w:pPr>
              <w:jc w:val="both"/>
            </w:pPr>
          </w:p>
        </w:tc>
        <w:tc>
          <w:tcPr>
            <w:tcW w:w="360" w:type="dxa"/>
          </w:tcPr>
          <w:p w14:paraId="7E123592" w14:textId="77777777" w:rsidR="00615261" w:rsidRDefault="00615261" w:rsidP="00FC195D">
            <w:pPr>
              <w:jc w:val="both"/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14:paraId="1B9E2EC2" w14:textId="77777777" w:rsidR="00615261" w:rsidRDefault="00615261" w:rsidP="00FC195D">
            <w:pPr>
              <w:jc w:val="both"/>
            </w:pPr>
          </w:p>
        </w:tc>
      </w:tr>
      <w:tr w:rsidR="00615261" w14:paraId="55E909CC" w14:textId="77777777">
        <w:tc>
          <w:tcPr>
            <w:tcW w:w="3828" w:type="dxa"/>
            <w:tcBorders>
              <w:top w:val="single" w:sz="4" w:space="0" w:color="auto"/>
            </w:tcBorders>
          </w:tcPr>
          <w:p w14:paraId="767C0908" w14:textId="77777777" w:rsidR="00615261" w:rsidRDefault="00615261" w:rsidP="00FC195D">
            <w:pPr>
              <w:jc w:val="both"/>
            </w:pPr>
            <w:r>
              <w:t>Compte</w:t>
            </w:r>
          </w:p>
          <w:p w14:paraId="0F737C75" w14:textId="77777777" w:rsidR="00615261" w:rsidRDefault="00615261" w:rsidP="00FC195D">
            <w:pPr>
              <w:jc w:val="both"/>
            </w:pPr>
          </w:p>
        </w:tc>
        <w:tc>
          <w:tcPr>
            <w:tcW w:w="360" w:type="dxa"/>
          </w:tcPr>
          <w:p w14:paraId="5C7A546B" w14:textId="77777777" w:rsidR="00615261" w:rsidRDefault="00615261" w:rsidP="00FC195D">
            <w:pPr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14:paraId="5C056463" w14:textId="77777777" w:rsidR="00615261" w:rsidRDefault="005369FA" w:rsidP="00FC195D">
            <w:pPr>
              <w:jc w:val="both"/>
            </w:pPr>
            <w:r>
              <w:t>Numéro de carte d'accès</w:t>
            </w:r>
          </w:p>
        </w:tc>
      </w:tr>
      <w:tr w:rsidR="00615261" w14:paraId="471B9966" w14:textId="77777777">
        <w:tc>
          <w:tcPr>
            <w:tcW w:w="3828" w:type="dxa"/>
            <w:tcBorders>
              <w:bottom w:val="single" w:sz="4" w:space="0" w:color="auto"/>
            </w:tcBorders>
          </w:tcPr>
          <w:p w14:paraId="6829BD29" w14:textId="77777777" w:rsidR="005369FA" w:rsidRDefault="005369FA" w:rsidP="00FC195D">
            <w:pPr>
              <w:jc w:val="both"/>
            </w:pPr>
          </w:p>
        </w:tc>
        <w:tc>
          <w:tcPr>
            <w:tcW w:w="360" w:type="dxa"/>
          </w:tcPr>
          <w:p w14:paraId="244AB6DF" w14:textId="77777777" w:rsidR="00615261" w:rsidRDefault="00615261" w:rsidP="00FC195D">
            <w:pPr>
              <w:jc w:val="both"/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14:paraId="61564ED8" w14:textId="77777777" w:rsidR="00615261" w:rsidRDefault="00615261" w:rsidP="00FC195D">
            <w:pPr>
              <w:jc w:val="both"/>
            </w:pPr>
          </w:p>
        </w:tc>
      </w:tr>
      <w:tr w:rsidR="00615261" w14:paraId="7271C8CD" w14:textId="77777777">
        <w:tc>
          <w:tcPr>
            <w:tcW w:w="3828" w:type="dxa"/>
            <w:tcBorders>
              <w:top w:val="single" w:sz="4" w:space="0" w:color="auto"/>
            </w:tcBorders>
          </w:tcPr>
          <w:p w14:paraId="08D8AB3C" w14:textId="77777777" w:rsidR="00615261" w:rsidRDefault="005369FA" w:rsidP="00FC195D">
            <w:pPr>
              <w:jc w:val="both"/>
            </w:pPr>
            <w:r>
              <w:t>Signature</w:t>
            </w:r>
          </w:p>
        </w:tc>
        <w:tc>
          <w:tcPr>
            <w:tcW w:w="360" w:type="dxa"/>
          </w:tcPr>
          <w:p w14:paraId="7B2DD3B7" w14:textId="77777777" w:rsidR="00615261" w:rsidRDefault="00615261" w:rsidP="00FC195D">
            <w:pPr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14:paraId="28201928" w14:textId="77777777" w:rsidR="00615261" w:rsidRDefault="005369FA" w:rsidP="00FC195D">
            <w:pPr>
              <w:jc w:val="both"/>
            </w:pPr>
            <w:r>
              <w:t>Date</w:t>
            </w:r>
          </w:p>
        </w:tc>
      </w:tr>
    </w:tbl>
    <w:p w14:paraId="1231664C" w14:textId="77777777" w:rsidR="00C24EC4" w:rsidRDefault="00C24EC4" w:rsidP="006D4C7F">
      <w:pPr>
        <w:jc w:val="both"/>
      </w:pPr>
    </w:p>
    <w:sectPr w:rsidR="00C24EC4" w:rsidSect="00FD37EF">
      <w:footerReference w:type="even" r:id="rId8"/>
      <w:footerReference w:type="default" r:id="rId9"/>
      <w:pgSz w:w="12240" w:h="15840" w:code="1"/>
      <w:pgMar w:top="1134" w:right="2019" w:bottom="851" w:left="20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EC9E2" w14:textId="77777777" w:rsidR="00556468" w:rsidRDefault="00556468">
      <w:r>
        <w:separator/>
      </w:r>
    </w:p>
  </w:endnote>
  <w:endnote w:type="continuationSeparator" w:id="0">
    <w:p w14:paraId="14168803" w14:textId="77777777" w:rsidR="00556468" w:rsidRDefault="0055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B449A" w14:textId="77777777" w:rsidR="00406A2D" w:rsidRDefault="00D72E3D" w:rsidP="00097B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06A2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163D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DC3AC94" w14:textId="77777777" w:rsidR="00406A2D" w:rsidRDefault="00406A2D" w:rsidP="00097B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288F2" w14:textId="77777777" w:rsidR="00406A2D" w:rsidRDefault="00D72E3D" w:rsidP="00097B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06A2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1DBB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0FC89BA" w14:textId="77777777" w:rsidR="00406A2D" w:rsidRDefault="00406A2D" w:rsidP="00097BA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E34F9" w14:textId="77777777" w:rsidR="00556468" w:rsidRDefault="00556468">
      <w:r>
        <w:separator/>
      </w:r>
    </w:p>
  </w:footnote>
  <w:footnote w:type="continuationSeparator" w:id="0">
    <w:p w14:paraId="632A99F7" w14:textId="77777777" w:rsidR="00556468" w:rsidRDefault="0055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7B62"/>
    <w:multiLevelType w:val="hybridMultilevel"/>
    <w:tmpl w:val="8B9088B0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B12202"/>
    <w:multiLevelType w:val="multilevel"/>
    <w:tmpl w:val="44669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1008"/>
        </w:tabs>
        <w:ind w:left="1152" w:hanging="115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%2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CC6303C"/>
    <w:multiLevelType w:val="multilevel"/>
    <w:tmpl w:val="FC700E4A"/>
    <w:lvl w:ilvl="0">
      <w:start w:val="1"/>
      <w:numFmt w:val="decimal"/>
      <w:lvlText w:val="%1."/>
      <w:lvlJc w:val="left"/>
      <w:pPr>
        <w:tabs>
          <w:tab w:val="num" w:pos="1008"/>
        </w:tabs>
        <w:ind w:left="1080" w:hanging="1080"/>
      </w:pPr>
      <w:rPr>
        <w:rFonts w:hint="default"/>
      </w:rPr>
    </w:lvl>
    <w:lvl w:ilvl="1">
      <w:start w:val="1"/>
      <w:numFmt w:val="none"/>
      <w:lvlText w:val="4.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1008"/>
        </w:tabs>
        <w:ind w:left="1152" w:hanging="115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4451C8C"/>
    <w:multiLevelType w:val="multilevel"/>
    <w:tmpl w:val="7C60E2BA"/>
    <w:lvl w:ilvl="0">
      <w:start w:val="4"/>
      <w:numFmt w:val="none"/>
      <w:pStyle w:val="Style4"/>
      <w:lvlText w:val="%11."/>
      <w:lvlJc w:val="left"/>
      <w:pPr>
        <w:tabs>
          <w:tab w:val="num" w:pos="648"/>
        </w:tabs>
        <w:ind w:left="720" w:hanging="72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71554C4"/>
    <w:multiLevelType w:val="multilevel"/>
    <w:tmpl w:val="D93EA126"/>
    <w:lvl w:ilvl="0">
      <w:start w:val="1"/>
      <w:numFmt w:val="decimal"/>
      <w:pStyle w:val="Titre1"/>
      <w:lvlText w:val="%1."/>
      <w:lvlJc w:val="left"/>
      <w:pPr>
        <w:tabs>
          <w:tab w:val="num" w:pos="1008"/>
        </w:tabs>
        <w:ind w:left="1080" w:hanging="108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Titre3"/>
      <w:lvlText w:val="%2.%3.%1"/>
      <w:lvlJc w:val="left"/>
      <w:pPr>
        <w:tabs>
          <w:tab w:val="num" w:pos="1008"/>
        </w:tabs>
        <w:ind w:left="1152" w:hanging="1152"/>
      </w:pPr>
      <w:rPr>
        <w:rFonts w:hint="default"/>
      </w:rPr>
    </w:lvl>
    <w:lvl w:ilvl="3">
      <w:start w:val="1"/>
      <w:numFmt w:val="decimal"/>
      <w:lvlText w:val="%3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9201FE8"/>
    <w:multiLevelType w:val="multilevel"/>
    <w:tmpl w:val="1DE2E026"/>
    <w:lvl w:ilvl="0">
      <w:start w:val="1"/>
      <w:numFmt w:val="decimal"/>
      <w:lvlText w:val="%1."/>
      <w:lvlJc w:val="left"/>
      <w:pPr>
        <w:tabs>
          <w:tab w:val="num" w:pos="1728"/>
        </w:tabs>
        <w:ind w:left="180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1728"/>
        </w:tabs>
        <w:ind w:left="1872" w:hanging="115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%2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8"/>
    <w:rsid w:val="0000427C"/>
    <w:rsid w:val="00011E35"/>
    <w:rsid w:val="000166A1"/>
    <w:rsid w:val="00034803"/>
    <w:rsid w:val="000354FC"/>
    <w:rsid w:val="00097BA4"/>
    <w:rsid w:val="000A4D6A"/>
    <w:rsid w:val="000A4EDE"/>
    <w:rsid w:val="000A6FFC"/>
    <w:rsid w:val="000B2814"/>
    <w:rsid w:val="000B3813"/>
    <w:rsid w:val="000B6249"/>
    <w:rsid w:val="000C3BB0"/>
    <w:rsid w:val="000D6C69"/>
    <w:rsid w:val="000E6838"/>
    <w:rsid w:val="00107625"/>
    <w:rsid w:val="001157EA"/>
    <w:rsid w:val="00126AA2"/>
    <w:rsid w:val="001312BB"/>
    <w:rsid w:val="001416CA"/>
    <w:rsid w:val="00162DD3"/>
    <w:rsid w:val="00166ED4"/>
    <w:rsid w:val="001942D7"/>
    <w:rsid w:val="001A3E1C"/>
    <w:rsid w:val="001A625C"/>
    <w:rsid w:val="001B429C"/>
    <w:rsid w:val="001D2E25"/>
    <w:rsid w:val="00275663"/>
    <w:rsid w:val="00283017"/>
    <w:rsid w:val="00295F71"/>
    <w:rsid w:val="002B701F"/>
    <w:rsid w:val="002C6B18"/>
    <w:rsid w:val="002D4045"/>
    <w:rsid w:val="002D725A"/>
    <w:rsid w:val="002F28DB"/>
    <w:rsid w:val="0032527B"/>
    <w:rsid w:val="003258B0"/>
    <w:rsid w:val="003530C2"/>
    <w:rsid w:val="003A3EA2"/>
    <w:rsid w:val="003B0E3E"/>
    <w:rsid w:val="003F34B6"/>
    <w:rsid w:val="00406A2D"/>
    <w:rsid w:val="0041122F"/>
    <w:rsid w:val="00411822"/>
    <w:rsid w:val="00422F68"/>
    <w:rsid w:val="00484F2E"/>
    <w:rsid w:val="00487D96"/>
    <w:rsid w:val="0050143E"/>
    <w:rsid w:val="00506284"/>
    <w:rsid w:val="00513503"/>
    <w:rsid w:val="005369FA"/>
    <w:rsid w:val="00556468"/>
    <w:rsid w:val="00576F38"/>
    <w:rsid w:val="005A5F1F"/>
    <w:rsid w:val="005C5384"/>
    <w:rsid w:val="005D1BB3"/>
    <w:rsid w:val="005E3DC2"/>
    <w:rsid w:val="00614707"/>
    <w:rsid w:val="00615261"/>
    <w:rsid w:val="00616F69"/>
    <w:rsid w:val="00647DD0"/>
    <w:rsid w:val="006742E9"/>
    <w:rsid w:val="00684CC2"/>
    <w:rsid w:val="006863CD"/>
    <w:rsid w:val="006B5686"/>
    <w:rsid w:val="006D0091"/>
    <w:rsid w:val="006D4C7F"/>
    <w:rsid w:val="006D6BED"/>
    <w:rsid w:val="006E7A23"/>
    <w:rsid w:val="006F5E8C"/>
    <w:rsid w:val="00706F1D"/>
    <w:rsid w:val="00713F4F"/>
    <w:rsid w:val="00716BCB"/>
    <w:rsid w:val="007202A0"/>
    <w:rsid w:val="00774D19"/>
    <w:rsid w:val="00780FCD"/>
    <w:rsid w:val="007863CD"/>
    <w:rsid w:val="00795784"/>
    <w:rsid w:val="007B16AF"/>
    <w:rsid w:val="007C793C"/>
    <w:rsid w:val="007D49D0"/>
    <w:rsid w:val="007F378D"/>
    <w:rsid w:val="00805D6B"/>
    <w:rsid w:val="00841B4C"/>
    <w:rsid w:val="008477BE"/>
    <w:rsid w:val="00850C6A"/>
    <w:rsid w:val="00872B31"/>
    <w:rsid w:val="00874CEA"/>
    <w:rsid w:val="008B4A61"/>
    <w:rsid w:val="008B6961"/>
    <w:rsid w:val="008C0967"/>
    <w:rsid w:val="008E12D8"/>
    <w:rsid w:val="0090145C"/>
    <w:rsid w:val="00942B60"/>
    <w:rsid w:val="00956867"/>
    <w:rsid w:val="00964B54"/>
    <w:rsid w:val="00966F30"/>
    <w:rsid w:val="009D4571"/>
    <w:rsid w:val="009E24D6"/>
    <w:rsid w:val="00A43002"/>
    <w:rsid w:val="00AA3B24"/>
    <w:rsid w:val="00AE19BE"/>
    <w:rsid w:val="00AF07E5"/>
    <w:rsid w:val="00B10430"/>
    <w:rsid w:val="00B13C44"/>
    <w:rsid w:val="00B34282"/>
    <w:rsid w:val="00B461B1"/>
    <w:rsid w:val="00B57737"/>
    <w:rsid w:val="00B81856"/>
    <w:rsid w:val="00B94C71"/>
    <w:rsid w:val="00BA2113"/>
    <w:rsid w:val="00BB372E"/>
    <w:rsid w:val="00BC395D"/>
    <w:rsid w:val="00BD01BB"/>
    <w:rsid w:val="00BF2144"/>
    <w:rsid w:val="00BF33B5"/>
    <w:rsid w:val="00C11B72"/>
    <w:rsid w:val="00C122E5"/>
    <w:rsid w:val="00C123EE"/>
    <w:rsid w:val="00C24EC4"/>
    <w:rsid w:val="00C4153B"/>
    <w:rsid w:val="00C46CF5"/>
    <w:rsid w:val="00C71D43"/>
    <w:rsid w:val="00C91C83"/>
    <w:rsid w:val="00CA6B0B"/>
    <w:rsid w:val="00CF57CE"/>
    <w:rsid w:val="00D1163D"/>
    <w:rsid w:val="00D1196B"/>
    <w:rsid w:val="00D21C63"/>
    <w:rsid w:val="00D21D0B"/>
    <w:rsid w:val="00D61DBB"/>
    <w:rsid w:val="00D72E3D"/>
    <w:rsid w:val="00D94127"/>
    <w:rsid w:val="00DA0192"/>
    <w:rsid w:val="00DB08D4"/>
    <w:rsid w:val="00DB4F61"/>
    <w:rsid w:val="00DD30E3"/>
    <w:rsid w:val="00DE5483"/>
    <w:rsid w:val="00E24A57"/>
    <w:rsid w:val="00E32175"/>
    <w:rsid w:val="00E63DD1"/>
    <w:rsid w:val="00E676DB"/>
    <w:rsid w:val="00E70291"/>
    <w:rsid w:val="00E720E1"/>
    <w:rsid w:val="00EC009F"/>
    <w:rsid w:val="00F12EB0"/>
    <w:rsid w:val="00F2122B"/>
    <w:rsid w:val="00F659E7"/>
    <w:rsid w:val="00F8285B"/>
    <w:rsid w:val="00F91E3D"/>
    <w:rsid w:val="00FA3D8C"/>
    <w:rsid w:val="00FC195D"/>
    <w:rsid w:val="00FD37EF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3ABEE6"/>
  <w15:docId w15:val="{CDABC4BF-3395-4666-8349-B37AC0CA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B0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7C793C"/>
    <w:pPr>
      <w:keepNext/>
      <w:numPr>
        <w:numId w:val="21"/>
      </w:numPr>
      <w:spacing w:before="240" w:after="240"/>
      <w:jc w:val="both"/>
      <w:outlineLvl w:val="0"/>
    </w:pPr>
    <w:rPr>
      <w:rFonts w:cs="Times New Roman"/>
      <w:b/>
      <w:bCs/>
      <w:smallCaps/>
      <w:sz w:val="28"/>
      <w:szCs w:val="28"/>
      <w:lang w:eastAsia="fr-FR"/>
    </w:rPr>
  </w:style>
  <w:style w:type="paragraph" w:styleId="Titre2">
    <w:name w:val="heading 2"/>
    <w:basedOn w:val="Normal"/>
    <w:next w:val="Normal"/>
    <w:autoRedefine/>
    <w:qFormat/>
    <w:rsid w:val="007C793C"/>
    <w:pPr>
      <w:keepNext/>
      <w:numPr>
        <w:ilvl w:val="1"/>
        <w:numId w:val="21"/>
      </w:numPr>
      <w:spacing w:before="240" w:after="240"/>
      <w:outlineLvl w:val="1"/>
    </w:pPr>
    <w:rPr>
      <w:rFonts w:cs="Times New Roman"/>
      <w:b/>
      <w:bCs/>
      <w:lang w:val="fr-FR" w:eastAsia="fr-FR"/>
    </w:rPr>
  </w:style>
  <w:style w:type="paragraph" w:styleId="Titre3">
    <w:name w:val="heading 3"/>
    <w:basedOn w:val="Normal"/>
    <w:next w:val="Normal"/>
    <w:autoRedefine/>
    <w:qFormat/>
    <w:rsid w:val="007C793C"/>
    <w:pPr>
      <w:keepNext/>
      <w:numPr>
        <w:ilvl w:val="2"/>
        <w:numId w:val="21"/>
      </w:numPr>
      <w:spacing w:before="240" w:after="60"/>
      <w:outlineLvl w:val="2"/>
    </w:pPr>
    <w:rPr>
      <w:b/>
      <w:bCs/>
      <w:i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next w:val="Retraitcorpsdetexte"/>
    <w:autoRedefine/>
    <w:rsid w:val="002F28DB"/>
    <w:pPr>
      <w:spacing w:before="0" w:after="120"/>
    </w:pPr>
    <w:rPr>
      <w:sz w:val="24"/>
      <w:szCs w:val="24"/>
    </w:rPr>
  </w:style>
  <w:style w:type="paragraph" w:styleId="Retraitcorpsdetexte">
    <w:name w:val="Body Text Indent"/>
    <w:basedOn w:val="Normal"/>
    <w:rsid w:val="002F28DB"/>
    <w:pPr>
      <w:spacing w:after="120"/>
      <w:ind w:left="283"/>
    </w:pPr>
  </w:style>
  <w:style w:type="paragraph" w:customStyle="1" w:styleId="Style2">
    <w:name w:val="Style2"/>
    <w:basedOn w:val="Titre3"/>
    <w:autoRedefine/>
    <w:rsid w:val="002F28DB"/>
    <w:pPr>
      <w:spacing w:after="120"/>
    </w:pPr>
    <w:rPr>
      <w:lang w:eastAsia="fr-FR"/>
    </w:rPr>
  </w:style>
  <w:style w:type="paragraph" w:customStyle="1" w:styleId="Style3">
    <w:name w:val="Style3"/>
    <w:basedOn w:val="Titre1"/>
    <w:autoRedefine/>
    <w:rsid w:val="002F28DB"/>
    <w:rPr>
      <w:sz w:val="26"/>
      <w:szCs w:val="26"/>
    </w:rPr>
  </w:style>
  <w:style w:type="paragraph" w:customStyle="1" w:styleId="Style4">
    <w:name w:val="Style4"/>
    <w:basedOn w:val="Titre1"/>
    <w:autoRedefine/>
    <w:rsid w:val="002F28DB"/>
    <w:pPr>
      <w:numPr>
        <w:numId w:val="1"/>
      </w:numPr>
      <w:tabs>
        <w:tab w:val="left" w:pos="720"/>
      </w:tabs>
    </w:pPr>
    <w:rPr>
      <w:sz w:val="26"/>
      <w:szCs w:val="24"/>
    </w:rPr>
  </w:style>
  <w:style w:type="paragraph" w:customStyle="1" w:styleId="StyleCorpsdetexte2Gauche05">
    <w:name w:val="Style Corps de texte 2 + Gauche :  05&quot;"/>
    <w:basedOn w:val="Corpsdetexte2"/>
    <w:rsid w:val="00E70291"/>
    <w:pPr>
      <w:spacing w:after="0" w:line="240" w:lineRule="auto"/>
      <w:ind w:left="720"/>
      <w:jc w:val="both"/>
    </w:pPr>
    <w:rPr>
      <w:rFonts w:ascii="Times New Roman" w:hAnsi="Times New Roman" w:cs="Times New Roman"/>
      <w:lang w:eastAsia="fr-FR"/>
    </w:rPr>
  </w:style>
  <w:style w:type="paragraph" w:styleId="Corpsdetexte2">
    <w:name w:val="Body Text 2"/>
    <w:basedOn w:val="Normal"/>
    <w:rsid w:val="00E70291"/>
    <w:pPr>
      <w:spacing w:after="120" w:line="480" w:lineRule="auto"/>
    </w:pPr>
  </w:style>
  <w:style w:type="paragraph" w:styleId="Textedebulles">
    <w:name w:val="Balloon Text"/>
    <w:basedOn w:val="Normal"/>
    <w:semiHidden/>
    <w:rsid w:val="00850C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1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91E3D"/>
    <w:rPr>
      <w:color w:val="0000FF"/>
      <w:u w:val="single"/>
    </w:rPr>
  </w:style>
  <w:style w:type="character" w:styleId="Lienhypertextesuivivisit">
    <w:name w:val="FollowedHyperlink"/>
    <w:basedOn w:val="Policepardfaut"/>
    <w:rsid w:val="00F91E3D"/>
    <w:rPr>
      <w:color w:val="800080"/>
      <w:u w:val="single"/>
    </w:rPr>
  </w:style>
  <w:style w:type="paragraph" w:styleId="Pieddepage">
    <w:name w:val="footer"/>
    <w:basedOn w:val="Normal"/>
    <w:rsid w:val="00097BA4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097BA4"/>
  </w:style>
  <w:style w:type="paragraph" w:styleId="Textebrut">
    <w:name w:val="Plain Text"/>
    <w:basedOn w:val="Normal"/>
    <w:link w:val="TextebrutCar"/>
    <w:uiPriority w:val="99"/>
    <w:unhideWhenUsed/>
    <w:rsid w:val="0061470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14707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ced.he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</Company>
  <LinksUpToDate>false</LinksUpToDate>
  <CharactersWithSpaces>6085</CharactersWithSpaces>
  <SharedDoc>false</SharedDoc>
  <HLinks>
    <vt:vector size="12" baseType="variant">
      <vt:variant>
        <vt:i4>1572884</vt:i4>
      </vt:variant>
      <vt:variant>
        <vt:i4>9</vt:i4>
      </vt:variant>
      <vt:variant>
        <vt:i4>0</vt:i4>
      </vt:variant>
      <vt:variant>
        <vt:i4>5</vt:i4>
      </vt:variant>
      <vt:variant>
        <vt:lpwstr>http://www.hec.ca/lacfas/</vt:lpwstr>
      </vt:variant>
      <vt:variant>
        <vt:lpwstr/>
      </vt:variant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http://www.hec.ca/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</dc:creator>
  <cp:lastModifiedBy>lea blandin</cp:lastModifiedBy>
  <cp:revision>14</cp:revision>
  <cp:lastPrinted>2012-11-28T16:21:00Z</cp:lastPrinted>
  <dcterms:created xsi:type="dcterms:W3CDTF">2012-11-02T13:49:00Z</dcterms:created>
  <dcterms:modified xsi:type="dcterms:W3CDTF">2016-12-09T14:04:00Z</dcterms:modified>
</cp:coreProperties>
</file>